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光武镇段庄新村、于庄村路灯维修安装项目 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光武镇段庄新村、于庄村路灯维修安装项目 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项目编号：341282100j20220803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供应商名称：界首市明珠太阳能光电技术有限公司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界首市光武镇苗桥行政村苗桥自然村233号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94600元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4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名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称：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无杆灯、有杆灯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规格型号：详见采购需求。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数量：无杆灯20盏，有杆灯120盏。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单价：无杆灯 太阳能路灯  天合100W   590元/盏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有杆灯 8米太阳能路灯  比亚迪12V80AH  690元/盏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default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合同履行期限：合同生效后15 个工作日内完成供货。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五、评审专家名单：程英  闫磊  王晓博</w:t>
      </w:r>
      <w:bookmarkStart w:id="14" w:name="_GoBack"/>
      <w:bookmarkEnd w:id="14"/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按询价文件规定收取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\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2"/>
        <w:spacing w:line="360" w:lineRule="auto"/>
        <w:ind w:left="0"/>
        <w:jc w:val="left"/>
        <w:rPr>
          <w:rFonts w:hint="eastAsia" w:ascii="宋体" w:hAnsi="宋体"/>
          <w:color w:val="000000"/>
          <w:sz w:val="24"/>
        </w:rPr>
      </w:pPr>
      <w:bookmarkStart w:id="2" w:name="_Toc28359096"/>
      <w:bookmarkStart w:id="3" w:name="_Toc28359019"/>
      <w:bookmarkStart w:id="4" w:name="_Toc35393637"/>
      <w:bookmarkStart w:id="5" w:name="_Toc35393806"/>
      <w:r>
        <w:rPr>
          <w:rFonts w:hint="eastAsia" w:ascii="宋体" w:hAnsi="宋体" w:eastAsia="宋体"/>
          <w:i w:val="0"/>
          <w:sz w:val="21"/>
          <w:szCs w:val="21"/>
        </w:rPr>
        <w:t>1.采购人信息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6" w:name="_Toc28359020"/>
      <w:bookmarkStart w:id="7" w:name="_Toc35393638"/>
      <w:bookmarkStart w:id="8" w:name="_Toc28359097"/>
      <w:bookmarkStart w:id="9" w:name="_Toc35393807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称：界首市光武镇人民政府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 址：界首市光武镇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联系方式：0558-4966186</w:t>
      </w:r>
    </w:p>
    <w:p>
      <w:pPr>
        <w:pStyle w:val="2"/>
        <w:spacing w:line="360" w:lineRule="auto"/>
        <w:ind w:left="0"/>
        <w:jc w:val="left"/>
        <w:rPr>
          <w:rFonts w:ascii="宋体" w:hAnsi="宋体" w:eastAsia="宋体"/>
          <w:b/>
          <w:i w:val="0"/>
          <w:sz w:val="21"/>
          <w:szCs w:val="21"/>
        </w:rPr>
      </w:pPr>
      <w:r>
        <w:rPr>
          <w:rFonts w:hint="eastAsia" w:ascii="宋体" w:hAnsi="宋体" w:eastAsia="宋体"/>
          <w:i w:val="0"/>
          <w:sz w:val="21"/>
          <w:szCs w:val="21"/>
        </w:rPr>
        <w:t>2.采购代理机构信息</w:t>
      </w:r>
      <w:bookmarkEnd w:id="6"/>
      <w:bookmarkEnd w:id="7"/>
      <w:bookmarkEnd w:id="8"/>
      <w:bookmarkEnd w:id="9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</w:t>
      </w:r>
      <w:permStart w:id="0" w:edGrp="everyone"/>
      <w:r>
        <w:rPr>
          <w:rFonts w:hint="eastAsia" w:ascii="仿宋" w:hAnsi="仿宋" w:eastAsia="仿宋" w:cs="宋体"/>
          <w:kern w:val="0"/>
          <w:sz w:val="28"/>
          <w:szCs w:val="28"/>
        </w:rPr>
        <w:t>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安徽龙方工程咨询有限公司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　</w:t>
      </w:r>
      <w:permEnd w:id="0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　　址：</w:t>
      </w:r>
      <w:permStart w:id="1" w:edGrp="everyone"/>
      <w:r>
        <w:rPr>
          <w:rFonts w:hint="eastAsia" w:ascii="仿宋" w:hAnsi="仿宋" w:eastAsia="仿宋" w:cs="宋体"/>
          <w:kern w:val="0"/>
          <w:sz w:val="28"/>
          <w:szCs w:val="28"/>
        </w:rPr>
        <w:t>　马鞍山市花山区汇金广场4栋1706室　</w:t>
      </w:r>
      <w:permEnd w:id="1"/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permStart w:id="2" w:edGrp="everyone"/>
      <w:r>
        <w:rPr>
          <w:rFonts w:hint="eastAsia" w:ascii="仿宋" w:hAnsi="仿宋" w:eastAsia="仿宋" w:cs="宋体"/>
          <w:kern w:val="0"/>
          <w:sz w:val="28"/>
          <w:szCs w:val="28"/>
        </w:rPr>
        <w:t>17755861198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箱：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772256399</w:t>
      </w:r>
      <w:r>
        <w:rPr>
          <w:rFonts w:hint="eastAsia" w:ascii="仿宋" w:hAnsi="仿宋" w:eastAsia="仿宋" w:cs="宋体"/>
          <w:kern w:val="0"/>
          <w:sz w:val="28"/>
          <w:szCs w:val="28"/>
        </w:rPr>
        <w:t>@qq.com　</w:t>
      </w:r>
      <w:permEnd w:id="2"/>
    </w:p>
    <w:p>
      <w:pPr>
        <w:pStyle w:val="2"/>
        <w:spacing w:line="360" w:lineRule="auto"/>
        <w:ind w:left="0"/>
        <w:jc w:val="left"/>
        <w:rPr>
          <w:rFonts w:ascii="宋体" w:hAnsi="宋体" w:eastAsia="宋体"/>
          <w:b/>
          <w:i w:val="0"/>
          <w:sz w:val="21"/>
          <w:szCs w:val="21"/>
        </w:rPr>
      </w:pPr>
      <w:bookmarkStart w:id="10" w:name="_Toc28359098"/>
      <w:bookmarkStart w:id="11" w:name="_Toc28359021"/>
      <w:bookmarkStart w:id="12" w:name="_Toc35393639"/>
      <w:bookmarkStart w:id="13" w:name="_Toc35393808"/>
      <w:r>
        <w:rPr>
          <w:rFonts w:hint="eastAsia" w:ascii="宋体" w:hAnsi="宋体" w:eastAsia="宋体"/>
          <w:i w:val="0"/>
          <w:sz w:val="21"/>
          <w:szCs w:val="21"/>
        </w:rPr>
        <w:t>3.项目联系方式</w:t>
      </w:r>
      <w:bookmarkEnd w:id="10"/>
      <w:bookmarkEnd w:id="11"/>
      <w:bookmarkEnd w:id="12"/>
      <w:bookmarkEnd w:id="13"/>
    </w:p>
    <w:p>
      <w:pPr>
        <w:pStyle w:val="8"/>
        <w:spacing w:line="360" w:lineRule="auto"/>
        <w:ind w:left="420" w:leftChars="0" w:firstLine="420" w:firstLineChars="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项目联系人：</w:t>
      </w:r>
      <w:permStart w:id="3" w:edGrp="everyone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 xml:space="preserve"> 王工 </w:t>
      </w:r>
      <w:permEnd w:id="3"/>
    </w:p>
    <w:p>
      <w:pPr>
        <w:spacing w:line="360" w:lineRule="auto"/>
        <w:ind w:left="420" w:leftChars="0" w:firstLine="420" w:firstLineChars="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电　　 话：</w:t>
      </w:r>
      <w:permStart w:id="4" w:edGrp="everyone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　17755861198</w:t>
      </w:r>
    </w:p>
    <w:permEnd w:id="4"/>
    <w:p>
      <w:pPr>
        <w:numPr>
          <w:ilvl w:val="0"/>
          <w:numId w:val="0"/>
        </w:num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\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2307CE3"/>
    <w:rsid w:val="041E5E52"/>
    <w:rsid w:val="04833109"/>
    <w:rsid w:val="055242EA"/>
    <w:rsid w:val="06122415"/>
    <w:rsid w:val="0705527C"/>
    <w:rsid w:val="079F6BD4"/>
    <w:rsid w:val="083E2E95"/>
    <w:rsid w:val="08B135D7"/>
    <w:rsid w:val="0A1B25E2"/>
    <w:rsid w:val="0C1B2E93"/>
    <w:rsid w:val="0C1C23BA"/>
    <w:rsid w:val="0D476B17"/>
    <w:rsid w:val="0E111F5B"/>
    <w:rsid w:val="0EA40B60"/>
    <w:rsid w:val="0ED80F0F"/>
    <w:rsid w:val="0EEF4777"/>
    <w:rsid w:val="11633DD6"/>
    <w:rsid w:val="12336F4E"/>
    <w:rsid w:val="124C342C"/>
    <w:rsid w:val="128F6BA3"/>
    <w:rsid w:val="13254B95"/>
    <w:rsid w:val="13970E14"/>
    <w:rsid w:val="16065196"/>
    <w:rsid w:val="171846A0"/>
    <w:rsid w:val="178604D1"/>
    <w:rsid w:val="17CA36B2"/>
    <w:rsid w:val="17CC40C3"/>
    <w:rsid w:val="18085437"/>
    <w:rsid w:val="18160A83"/>
    <w:rsid w:val="1870003F"/>
    <w:rsid w:val="1A514522"/>
    <w:rsid w:val="1C991154"/>
    <w:rsid w:val="1CAF26DC"/>
    <w:rsid w:val="1F9C361E"/>
    <w:rsid w:val="1FAA1C78"/>
    <w:rsid w:val="1FC25787"/>
    <w:rsid w:val="20354A53"/>
    <w:rsid w:val="21BC72E5"/>
    <w:rsid w:val="21EE65EE"/>
    <w:rsid w:val="227418F7"/>
    <w:rsid w:val="23136F6E"/>
    <w:rsid w:val="239E3A46"/>
    <w:rsid w:val="24720F21"/>
    <w:rsid w:val="2500641D"/>
    <w:rsid w:val="251A68FB"/>
    <w:rsid w:val="27031FA8"/>
    <w:rsid w:val="273E01B5"/>
    <w:rsid w:val="277E3533"/>
    <w:rsid w:val="27FE6547"/>
    <w:rsid w:val="2B8041D9"/>
    <w:rsid w:val="2BB564B5"/>
    <w:rsid w:val="2DAC4DF7"/>
    <w:rsid w:val="2E0D59C1"/>
    <w:rsid w:val="2E52412F"/>
    <w:rsid w:val="2E6E0226"/>
    <w:rsid w:val="2EA0026C"/>
    <w:rsid w:val="2F275F52"/>
    <w:rsid w:val="31992DF6"/>
    <w:rsid w:val="31DD6509"/>
    <w:rsid w:val="32B17285"/>
    <w:rsid w:val="32DF2C83"/>
    <w:rsid w:val="335308AA"/>
    <w:rsid w:val="33BC391D"/>
    <w:rsid w:val="356A023B"/>
    <w:rsid w:val="366D6D1D"/>
    <w:rsid w:val="377B1B22"/>
    <w:rsid w:val="38982722"/>
    <w:rsid w:val="3A07585A"/>
    <w:rsid w:val="3A44783D"/>
    <w:rsid w:val="3B72024E"/>
    <w:rsid w:val="3B87097E"/>
    <w:rsid w:val="3E3B4AAF"/>
    <w:rsid w:val="3F281032"/>
    <w:rsid w:val="3F4A7078"/>
    <w:rsid w:val="3FBA78C5"/>
    <w:rsid w:val="41BA50E8"/>
    <w:rsid w:val="44020318"/>
    <w:rsid w:val="44F33D86"/>
    <w:rsid w:val="47C05820"/>
    <w:rsid w:val="492B179A"/>
    <w:rsid w:val="493F1D65"/>
    <w:rsid w:val="49FD75EA"/>
    <w:rsid w:val="4B0F050E"/>
    <w:rsid w:val="4CF24B37"/>
    <w:rsid w:val="4E7C297B"/>
    <w:rsid w:val="4F7B4705"/>
    <w:rsid w:val="515C7EB0"/>
    <w:rsid w:val="54FE5562"/>
    <w:rsid w:val="563D7C76"/>
    <w:rsid w:val="56A36F7B"/>
    <w:rsid w:val="573724FF"/>
    <w:rsid w:val="59C167DB"/>
    <w:rsid w:val="59FA2E31"/>
    <w:rsid w:val="5AD57930"/>
    <w:rsid w:val="5BE3568E"/>
    <w:rsid w:val="5CC51A91"/>
    <w:rsid w:val="5CCB7AFB"/>
    <w:rsid w:val="5E342623"/>
    <w:rsid w:val="5F6F71CE"/>
    <w:rsid w:val="5FF04401"/>
    <w:rsid w:val="60BA5A12"/>
    <w:rsid w:val="610D7618"/>
    <w:rsid w:val="61A4425A"/>
    <w:rsid w:val="61D34C7E"/>
    <w:rsid w:val="620F6EAD"/>
    <w:rsid w:val="624F58D1"/>
    <w:rsid w:val="64764757"/>
    <w:rsid w:val="65933311"/>
    <w:rsid w:val="66876732"/>
    <w:rsid w:val="66E853C8"/>
    <w:rsid w:val="673A7620"/>
    <w:rsid w:val="6784680E"/>
    <w:rsid w:val="686F2967"/>
    <w:rsid w:val="694F40FF"/>
    <w:rsid w:val="69AE0DE4"/>
    <w:rsid w:val="69B415C3"/>
    <w:rsid w:val="6BA4275E"/>
    <w:rsid w:val="6C103D23"/>
    <w:rsid w:val="6D3E2535"/>
    <w:rsid w:val="6DEE648B"/>
    <w:rsid w:val="6F472BEB"/>
    <w:rsid w:val="71870929"/>
    <w:rsid w:val="71F846C7"/>
    <w:rsid w:val="72482356"/>
    <w:rsid w:val="75D43B52"/>
    <w:rsid w:val="768B72C0"/>
    <w:rsid w:val="769C5AA0"/>
    <w:rsid w:val="77621D53"/>
    <w:rsid w:val="77B35585"/>
    <w:rsid w:val="78A53E6F"/>
    <w:rsid w:val="79AA7F3F"/>
    <w:rsid w:val="7A551D3C"/>
    <w:rsid w:val="7B3B4320"/>
    <w:rsid w:val="7B4034D5"/>
    <w:rsid w:val="7B45749D"/>
    <w:rsid w:val="7C1716EF"/>
    <w:rsid w:val="7C394269"/>
    <w:rsid w:val="7C59573E"/>
    <w:rsid w:val="7D022366"/>
    <w:rsid w:val="7D5F6FE9"/>
    <w:rsid w:val="7F2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宋体" w:hAnsi="Arial"/>
      <w:sz w:val="28"/>
    </w:rPr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  <w:rPr>
      <w:sz w:val="21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table" w:styleId="25">
    <w:name w:val="Table Grid"/>
    <w:basedOn w:val="2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2021-12-20T00:34:00Z</cp:lastPrinted>
  <dcterms:modified xsi:type="dcterms:W3CDTF">2022-08-16T07:41:39Z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2E9C650988444D8C9879FF731E75A44F</vt:lpwstr>
  </property>
</Properties>
</file>